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0214067291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14.02.2024 №18810595240214067291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0412365400665009432520108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